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right="2" w:firstLine="72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02-3145/2803/2024</w:t>
      </w:r>
    </w:p>
    <w:p>
      <w:pPr>
        <w:widowControl w:val="0"/>
        <w:spacing w:before="0" w:after="0"/>
        <w:ind w:right="2"/>
        <w:jc w:val="center"/>
        <w:rPr>
          <w:sz w:val="28"/>
          <w:szCs w:val="28"/>
        </w:rPr>
      </w:pPr>
    </w:p>
    <w:p>
      <w:pPr>
        <w:widowControl w:val="0"/>
        <w:spacing w:before="0" w:after="0"/>
        <w:ind w:right="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РЕШЕНИЕ</w:t>
      </w:r>
    </w:p>
    <w:p>
      <w:pPr>
        <w:widowControl w:val="0"/>
        <w:spacing w:before="0" w:after="0"/>
        <w:ind w:right="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ind w:right="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/резолютивная часть/</w:t>
      </w:r>
    </w:p>
    <w:p>
      <w:pPr>
        <w:widowControl w:val="0"/>
        <w:spacing w:before="0" w:after="0"/>
        <w:ind w:right="2" w:firstLine="851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  <w:sz w:val="28"/>
          <w:szCs w:val="28"/>
        </w:rPr>
        <w:t>много округа-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Миненко Ю.Б.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ведении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секретарем судебного заседания 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представителя истца Максимовой Е.Н., действующей на основании доверенности №4 от 01.02.2024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АО «Управление теплоснабжения и инженерных сетей» к Лыткину Владимиру Леонидовичу о взыскании задолженности за коммунальные 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194-199, 233-237 Гражданского процессуального кодекса Росс</w:t>
      </w:r>
      <w:r>
        <w:rPr>
          <w:rFonts w:ascii="Times New Roman" w:eastAsia="Times New Roman" w:hAnsi="Times New Roman" w:cs="Times New Roman"/>
          <w:sz w:val="28"/>
          <w:szCs w:val="28"/>
        </w:rPr>
        <w:t>ийской Федерации,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АО «Управление теплоснабжения и инженерных сетей» (ИНН 8601058850) к Лыткину Владимиру Леонидовичу (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 о взыскании задолженности за коммунальные 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Лыткина Владимира Леонидовича в пользу АО «Управление теплоснабжения и инженерных сетей» задолженность за коммунальные ресурсы в размере </w:t>
      </w:r>
      <w:r>
        <w:rPr>
          <w:rStyle w:val="cat-Sumgrp-16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числе, </w:t>
      </w:r>
    </w:p>
    <w:p>
      <w:pPr>
        <w:spacing w:before="0" w:after="0"/>
        <w:ind w:left="708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17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- сумму основного долга за период с 01.09.2022 по 31.01.2024 -</w:t>
      </w:r>
      <w:r>
        <w:rPr>
          <w:rStyle w:val="cat-Sumgrp-18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пени за период с 11.10.2022 по 26.06.2024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Лыткина Владимира Леонидовича в пользу АО «Управление теплоснабжения и инженерных сетей» пени в размере 1/300 ставки рефинансирования, начисленные на сумму основного долга (</w:t>
      </w:r>
      <w:r>
        <w:rPr>
          <w:rStyle w:val="cat-Sumgrp-19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) за каждый день просрочки, начиная с 27.06.2024 по день фактической оплаты задолженности.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Лыткина Владимира Леонидовича в пользу АО «Управление теплоснабжения и инженерных сетей» расходы по оплате государственной пошлины в размере </w:t>
      </w:r>
      <w:r>
        <w:rPr>
          <w:rStyle w:val="cat-Sumgrp-20rplc-2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подается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Ханты-Мансийский районный суд Ханты-Мансийского автономного округа – Югры,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 – Югры.</w:t>
      </w:r>
    </w:p>
    <w:p>
      <w:pPr>
        <w:spacing w:before="0" w:after="160"/>
        <w:ind w:firstLine="709"/>
        <w:jc w:val="both"/>
        <w:rPr>
          <w:sz w:val="28"/>
          <w:szCs w:val="28"/>
        </w:rPr>
      </w:pPr>
    </w:p>
    <w:p>
      <w:pPr>
        <w:spacing w:before="28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2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Sumgrp-16rplc-16">
    <w:name w:val="cat-Sum grp-16 rplc-16"/>
    <w:basedOn w:val="DefaultParagraphFont"/>
  </w:style>
  <w:style w:type="character" w:customStyle="1" w:styleId="cat-Sumgrp-17rplc-17">
    <w:name w:val="cat-Sum grp-17 rplc-17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Sumgrp-19rplc-25">
    <w:name w:val="cat-Sum grp-19 rplc-25"/>
    <w:basedOn w:val="DefaultParagraphFont"/>
  </w:style>
  <w:style w:type="character" w:customStyle="1" w:styleId="cat-Sumgrp-20rplc-29">
    <w:name w:val="cat-Sum grp-20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